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0A74" w14:textId="625CF406" w:rsidR="00F73E31" w:rsidRPr="00E618F8" w:rsidRDefault="00703CB7" w:rsidP="00703CB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E618F8">
        <w:rPr>
          <w:rFonts w:ascii="Arial" w:hAnsi="Arial" w:cs="Arial"/>
          <w:b/>
          <w:bCs/>
          <w:sz w:val="24"/>
          <w:szCs w:val="24"/>
          <w:lang w:val="de-DE"/>
        </w:rPr>
        <w:t>Aufbewahrungspflicht von Unterlagen</w:t>
      </w:r>
    </w:p>
    <w:p w14:paraId="25C42C2E" w14:textId="71DFA98A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2C780241" w14:textId="083D019F" w:rsidR="00703CB7" w:rsidRPr="00FD6157" w:rsidRDefault="00703CB7" w:rsidP="00703CB7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D6157">
        <w:rPr>
          <w:rFonts w:ascii="Arial" w:hAnsi="Arial" w:cs="Arial"/>
          <w:b/>
          <w:bCs/>
          <w:sz w:val="20"/>
          <w:szCs w:val="20"/>
          <w:lang w:val="de-DE"/>
        </w:rPr>
        <w:t>Buchhaltungsunterlagen &amp; Aufzeichnungen</w:t>
      </w:r>
    </w:p>
    <w:p w14:paraId="2773DC26" w14:textId="186CACE2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Inventare</w:t>
      </w:r>
    </w:p>
    <w:p w14:paraId="1C311DEA" w14:textId="225CF2C7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Eröffnungsbilanzen</w:t>
      </w:r>
    </w:p>
    <w:p w14:paraId="62DA91A2" w14:textId="6B582BFF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Jahresabschlüsse samt Lageberichten</w:t>
      </w:r>
    </w:p>
    <w:p w14:paraId="4E19871F" w14:textId="485DC333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Konten</w:t>
      </w:r>
    </w:p>
    <w:p w14:paraId="50165644" w14:textId="11DF0AF0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Belege</w:t>
      </w:r>
    </w:p>
    <w:p w14:paraId="34B35DE6" w14:textId="0994127E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Geschäftspapiere</w:t>
      </w:r>
    </w:p>
    <w:p w14:paraId="1096215A" w14:textId="70821B9E" w:rsidR="00703CB7" w:rsidRDefault="00703CB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Aufstellung der Einnahmen und Ausgaben</w:t>
      </w:r>
    </w:p>
    <w:p w14:paraId="4A6A6A65" w14:textId="34C692C8" w:rsidR="00FD6157" w:rsidRDefault="00FD6157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Registrierkasse (Startbeleg, Monatsbeleg, Datenerfassungsprotokolle)</w:t>
      </w:r>
    </w:p>
    <w:p w14:paraId="654B923A" w14:textId="45943CF7" w:rsidR="00703CB7" w:rsidRDefault="00487F38" w:rsidP="00703CB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</w:t>
      </w:r>
      <w:r w:rsidR="00703CB7">
        <w:rPr>
          <w:rFonts w:ascii="Arial" w:hAnsi="Arial" w:cs="Arial"/>
          <w:sz w:val="20"/>
          <w:szCs w:val="20"/>
          <w:lang w:val="de-DE"/>
        </w:rPr>
        <w:t>tc.</w:t>
      </w:r>
    </w:p>
    <w:p w14:paraId="40FFDB3D" w14:textId="70424D54" w:rsidR="00703CB7" w:rsidRPr="00E618F8" w:rsidRDefault="00703CB7" w:rsidP="00703CB7">
      <w:pPr>
        <w:spacing w:after="0" w:line="360" w:lineRule="auto"/>
        <w:rPr>
          <w:rFonts w:ascii="Arial" w:hAnsi="Arial" w:cs="Arial"/>
          <w:b/>
          <w:bCs/>
          <w:color w:val="0070C0"/>
          <w:sz w:val="20"/>
          <w:szCs w:val="20"/>
          <w:lang w:val="de-DE"/>
        </w:rPr>
      </w:pPr>
      <w:r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Aufbewahrungspflicht beträgt 7 Jahre</w:t>
      </w:r>
    </w:p>
    <w:p w14:paraId="3A9D72A5" w14:textId="5D719D28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zB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Unterlagen aus dem Jahr 2017 darf man erst ab Jänner 2025 vernichten</w:t>
      </w:r>
    </w:p>
    <w:p w14:paraId="6AA6FA8B" w14:textId="0A66838D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048A9EBB" w14:textId="54F81E96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4DBA323D" w14:textId="1EBC37FD" w:rsidR="00703CB7" w:rsidRPr="00FD6157" w:rsidRDefault="00703CB7" w:rsidP="00703CB7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D6157">
        <w:rPr>
          <w:rFonts w:ascii="Arial" w:hAnsi="Arial" w:cs="Arial"/>
          <w:b/>
          <w:bCs/>
          <w:sz w:val="20"/>
          <w:szCs w:val="20"/>
          <w:lang w:val="de-DE"/>
        </w:rPr>
        <w:t>Grundstücke</w:t>
      </w:r>
    </w:p>
    <w:p w14:paraId="35BC99BC" w14:textId="24E87472" w:rsidR="00703CB7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Aufbewahrungspflicht</w:t>
      </w:r>
      <w:r w:rsidRPr="00E618F8">
        <w:rPr>
          <w:rFonts w:ascii="Arial" w:hAnsi="Arial" w:cs="Arial"/>
          <w:color w:val="0070C0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für alle </w:t>
      </w:r>
      <w:r w:rsidR="00703CB7">
        <w:rPr>
          <w:rFonts w:ascii="Arial" w:hAnsi="Arial" w:cs="Arial"/>
          <w:sz w:val="20"/>
          <w:szCs w:val="20"/>
          <w:lang w:val="de-DE"/>
        </w:rPr>
        <w:t>Unterlagen und Aufzeichnungen</w:t>
      </w:r>
      <w:r>
        <w:rPr>
          <w:rFonts w:ascii="Arial" w:hAnsi="Arial" w:cs="Arial"/>
          <w:sz w:val="20"/>
          <w:szCs w:val="20"/>
          <w:lang w:val="de-DE"/>
        </w:rPr>
        <w:t xml:space="preserve"> (Kaufverträge, Anwalts- und Notariatskosten, Belege zu später getätigten Investitionen, Grunderwerbsteuer)</w:t>
      </w:r>
      <w:r w:rsidR="00703CB7">
        <w:rPr>
          <w:rFonts w:ascii="Arial" w:hAnsi="Arial" w:cs="Arial"/>
          <w:sz w:val="20"/>
          <w:szCs w:val="20"/>
          <w:lang w:val="de-DE"/>
        </w:rPr>
        <w:t xml:space="preserve"> betreffend </w:t>
      </w:r>
      <w:r>
        <w:rPr>
          <w:rFonts w:ascii="Arial" w:hAnsi="Arial" w:cs="Arial"/>
          <w:sz w:val="20"/>
          <w:szCs w:val="20"/>
          <w:lang w:val="de-DE"/>
        </w:rPr>
        <w:t xml:space="preserve">von </w:t>
      </w:r>
      <w:r w:rsidR="00703CB7">
        <w:rPr>
          <w:rFonts w:ascii="Arial" w:hAnsi="Arial" w:cs="Arial"/>
          <w:sz w:val="20"/>
          <w:szCs w:val="20"/>
          <w:lang w:val="de-DE"/>
        </w:rPr>
        <w:t>Grundstücke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703CB7">
        <w:rPr>
          <w:rFonts w:ascii="Arial" w:hAnsi="Arial" w:cs="Arial"/>
          <w:sz w:val="20"/>
          <w:szCs w:val="20"/>
          <w:lang w:val="de-DE"/>
        </w:rPr>
        <w:t xml:space="preserve"> </w:t>
      </w:r>
      <w:r w:rsidR="00703CB7"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betr</w:t>
      </w:r>
      <w:r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ägt</w:t>
      </w:r>
      <w:r w:rsidR="00703CB7"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 xml:space="preserve"> </w:t>
      </w:r>
      <w:r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2</w:t>
      </w:r>
      <w:r w:rsidR="00703CB7"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2 Jahre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36338067" w14:textId="04C80F70" w:rsidR="00487F38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0A04DCE2" w14:textId="23F93617" w:rsidR="00487F38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Dies ist auch wichtig bei einem späteren Verkauf um anhand von tatsächlichen Anschaffungskosten den Veräußerungsgewinn zu berechnen.</w:t>
      </w:r>
    </w:p>
    <w:p w14:paraId="2A9CD54B" w14:textId="77777777" w:rsidR="00487F38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3B7616E6" w14:textId="5DAF55EB" w:rsidR="00487F38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2A7FF0A3" w14:textId="5D197F21" w:rsidR="00487F38" w:rsidRPr="00FD6157" w:rsidRDefault="00487F38" w:rsidP="00703CB7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D6157">
        <w:rPr>
          <w:rFonts w:ascii="Arial" w:hAnsi="Arial" w:cs="Arial"/>
          <w:b/>
          <w:bCs/>
          <w:sz w:val="20"/>
          <w:szCs w:val="20"/>
          <w:lang w:val="de-DE"/>
        </w:rPr>
        <w:t>Abgaben- oder Gerichtsverfahren</w:t>
      </w:r>
    </w:p>
    <w:p w14:paraId="00BB579F" w14:textId="21B6CC4D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Bei einem anhängigen Abgaben- oder Gerichtsverfahren sind die Unterlagen trotz Fristablaufes weiter aufzubewahren.</w:t>
      </w:r>
      <w:r w:rsidR="00FD6157">
        <w:rPr>
          <w:rFonts w:ascii="Arial" w:hAnsi="Arial" w:cs="Arial"/>
          <w:sz w:val="20"/>
          <w:szCs w:val="20"/>
          <w:lang w:val="de-DE"/>
        </w:rPr>
        <w:t xml:space="preserve"> Hier verlängert sich die Frist auf </w:t>
      </w:r>
      <w:r w:rsidR="00FD6157"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unbestimmte Zeit</w:t>
      </w:r>
      <w:r w:rsidR="00FD6157">
        <w:rPr>
          <w:rFonts w:ascii="Arial" w:hAnsi="Arial" w:cs="Arial"/>
          <w:sz w:val="20"/>
          <w:szCs w:val="20"/>
          <w:lang w:val="de-DE"/>
        </w:rPr>
        <w:t>.</w:t>
      </w:r>
    </w:p>
    <w:p w14:paraId="7CC87744" w14:textId="31946EFB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26724FA7" w14:textId="77777777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32E6BE57" w14:textId="01053B3F" w:rsidR="00FD6157" w:rsidRPr="00FD6157" w:rsidRDefault="00FD6157" w:rsidP="00703CB7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D6157">
        <w:rPr>
          <w:rFonts w:ascii="Arial" w:hAnsi="Arial" w:cs="Arial"/>
          <w:b/>
          <w:bCs/>
          <w:sz w:val="20"/>
          <w:szCs w:val="20"/>
          <w:lang w:val="de-DE"/>
        </w:rPr>
        <w:t>COVID-19 Unterstützungen</w:t>
      </w:r>
    </w:p>
    <w:p w14:paraId="40BE9784" w14:textId="43D57F51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Für Unterlagen betreffend COVID-19 Unterstützungen beträgt die </w:t>
      </w:r>
      <w:r w:rsidRPr="00E618F8">
        <w:rPr>
          <w:rFonts w:ascii="Arial" w:hAnsi="Arial" w:cs="Arial"/>
          <w:b/>
          <w:bCs/>
          <w:color w:val="0070C0"/>
          <w:sz w:val="20"/>
          <w:szCs w:val="20"/>
          <w:lang w:val="de-DE"/>
        </w:rPr>
        <w:t>Aufbewahrungsfrist 10 Jahre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5B0B041D" w14:textId="77777777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1F7881EB" w14:textId="6D1CE451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086FF05D" w14:textId="5B3778B3" w:rsidR="00703CB7" w:rsidRPr="00FD6157" w:rsidRDefault="00FD6157" w:rsidP="00703CB7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FD6157">
        <w:rPr>
          <w:rFonts w:ascii="Arial" w:hAnsi="Arial" w:cs="Arial"/>
          <w:b/>
          <w:bCs/>
          <w:sz w:val="20"/>
          <w:szCs w:val="20"/>
          <w:lang w:val="de-DE"/>
        </w:rPr>
        <w:t>Elektronische Aufbewahrung</w:t>
      </w:r>
    </w:p>
    <w:p w14:paraId="3D0677A2" w14:textId="204EA3FA" w:rsidR="00703CB7" w:rsidRDefault="00703CB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Buchhaltungsunterlagen können auch elektronisch archiviert werde</w:t>
      </w:r>
      <w:r w:rsidR="00487F38">
        <w:rPr>
          <w:rFonts w:ascii="Arial" w:hAnsi="Arial" w:cs="Arial"/>
          <w:sz w:val="20"/>
          <w:szCs w:val="20"/>
          <w:lang w:val="de-DE"/>
        </w:rPr>
        <w:t xml:space="preserve">n, wenn die vollständige, geordnete, inhaltsgleiche und urschriftgetreue Wiedergabe bis zum Ablauf der gesetzlichen Aufbewahrungsfrist jederzeit gewährleistet </w:t>
      </w:r>
      <w:r w:rsidR="00FD6157">
        <w:rPr>
          <w:rFonts w:ascii="Arial" w:hAnsi="Arial" w:cs="Arial"/>
          <w:sz w:val="20"/>
          <w:szCs w:val="20"/>
          <w:lang w:val="de-DE"/>
        </w:rPr>
        <w:t>ist</w:t>
      </w:r>
      <w:r w:rsidR="00487F38">
        <w:rPr>
          <w:rFonts w:ascii="Arial" w:hAnsi="Arial" w:cs="Arial"/>
          <w:sz w:val="20"/>
          <w:szCs w:val="20"/>
          <w:lang w:val="de-DE"/>
        </w:rPr>
        <w:t>.</w:t>
      </w:r>
    </w:p>
    <w:p w14:paraId="1BCC8ED5" w14:textId="03F57289" w:rsidR="00487F38" w:rsidRDefault="00487F38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Soweit solche Unterlagen nur auf Datenträgern vorliegen, entfällt das Erfordernis der urschriftengetreuen Wiedergabe.</w:t>
      </w:r>
    </w:p>
    <w:p w14:paraId="7A379488" w14:textId="09AE0A78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Das Einscannen und Abspeichern von Unterlagen auf einem USB-Stick, einer Festplatte bzw. am Server ist für die revisionssichere Archivierung nicht ausreichend, da jedes einzelne Dokument geändert, gelöscht oder deren Reihenfolge geändert werden kann.</w:t>
      </w:r>
    </w:p>
    <w:p w14:paraId="74D45CAE" w14:textId="11F47D2B" w:rsidR="00FD615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14:paraId="6B729B22" w14:textId="77777777" w:rsidR="00FD6157" w:rsidRPr="00703CB7" w:rsidRDefault="00FD6157" w:rsidP="00703CB7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sectPr w:rsidR="00FD6157" w:rsidRPr="00703CB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7CB9" w14:textId="77777777" w:rsidR="00E618F8" w:rsidRDefault="00E618F8" w:rsidP="00E618F8">
      <w:pPr>
        <w:spacing w:after="0" w:line="240" w:lineRule="auto"/>
      </w:pPr>
      <w:r>
        <w:separator/>
      </w:r>
    </w:p>
  </w:endnote>
  <w:endnote w:type="continuationSeparator" w:id="0">
    <w:p w14:paraId="5A623A0B" w14:textId="77777777" w:rsidR="00E618F8" w:rsidRDefault="00E618F8" w:rsidP="00E6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DE93" w14:textId="1DF861E2" w:rsidR="00E618F8" w:rsidRPr="00E618F8" w:rsidRDefault="00E618F8">
    <w:pPr>
      <w:pStyle w:val="Fuzeile"/>
      <w:rPr>
        <w:rFonts w:ascii="Arial" w:hAnsi="Arial" w:cs="Arial"/>
        <w:sz w:val="20"/>
        <w:szCs w:val="20"/>
        <w:lang w:val="de-DE"/>
      </w:rPr>
    </w:pPr>
    <w:r w:rsidRPr="00E618F8">
      <w:rPr>
        <w:rFonts w:ascii="Arial" w:hAnsi="Arial" w:cs="Arial"/>
        <w:sz w:val="20"/>
        <w:szCs w:val="20"/>
        <w:lang w:val="de-DE"/>
      </w:rPr>
      <w:t>Spiss Steuerberatung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60F9" w14:textId="77777777" w:rsidR="00E618F8" w:rsidRDefault="00E618F8" w:rsidP="00E618F8">
      <w:pPr>
        <w:spacing w:after="0" w:line="240" w:lineRule="auto"/>
      </w:pPr>
      <w:r>
        <w:separator/>
      </w:r>
    </w:p>
  </w:footnote>
  <w:footnote w:type="continuationSeparator" w:id="0">
    <w:p w14:paraId="4A0EEEB2" w14:textId="77777777" w:rsidR="00E618F8" w:rsidRDefault="00E618F8" w:rsidP="00E6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65FB" w14:textId="4518E553" w:rsidR="00E618F8" w:rsidRPr="00E618F8" w:rsidRDefault="00E618F8" w:rsidP="00E618F8">
    <w:pPr>
      <w:pStyle w:val="Kopfzeile"/>
      <w:jc w:val="right"/>
      <w:rPr>
        <w:rFonts w:ascii="Arial" w:hAnsi="Arial" w:cs="Arial"/>
        <w:sz w:val="20"/>
        <w:szCs w:val="20"/>
      </w:rPr>
    </w:pPr>
    <w:r w:rsidRPr="00E618F8">
      <w:rPr>
        <w:rFonts w:ascii="Arial" w:hAnsi="Arial" w:cs="Arial"/>
        <w:sz w:val="20"/>
        <w:szCs w:val="20"/>
        <w:lang w:val="de-DE"/>
      </w:rPr>
      <w:t>14.05.2025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284"/>
    <w:multiLevelType w:val="hybridMultilevel"/>
    <w:tmpl w:val="C3BA3730"/>
    <w:lvl w:ilvl="0" w:tplc="63BA44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4F5A"/>
    <w:multiLevelType w:val="hybridMultilevel"/>
    <w:tmpl w:val="DC847510"/>
    <w:lvl w:ilvl="0" w:tplc="E4B820F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7"/>
    <w:rsid w:val="00487F38"/>
    <w:rsid w:val="00703CB7"/>
    <w:rsid w:val="00E618F8"/>
    <w:rsid w:val="00F73E31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E255"/>
  <w15:chartTrackingRefBased/>
  <w15:docId w15:val="{3FFAA769-6D8C-4B04-90C8-C31D50E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3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F8"/>
  </w:style>
  <w:style w:type="paragraph" w:styleId="Fuzeile">
    <w:name w:val="footer"/>
    <w:basedOn w:val="Standard"/>
    <w:link w:val="FuzeileZchn"/>
    <w:uiPriority w:val="99"/>
    <w:unhideWhenUsed/>
    <w:rsid w:val="00E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Huter</dc:creator>
  <cp:keywords/>
  <dc:description/>
  <cp:lastModifiedBy>Bettina Huter</cp:lastModifiedBy>
  <cp:revision>1</cp:revision>
  <cp:lastPrinted>2025-05-14T07:40:00Z</cp:lastPrinted>
  <dcterms:created xsi:type="dcterms:W3CDTF">2025-05-14T07:03:00Z</dcterms:created>
  <dcterms:modified xsi:type="dcterms:W3CDTF">2025-05-14T07:40:00Z</dcterms:modified>
</cp:coreProperties>
</file>